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256E847A" w14:textId="77777777" w:rsidR="003F7DDD" w:rsidRDefault="003F7DDD" w:rsidP="003F7DD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175ABAF" w14:textId="1BDD0D05" w:rsidR="003F7DDD" w:rsidRPr="003F7DDD" w:rsidRDefault="003F7DDD" w:rsidP="003F7DD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 с</w:t>
      </w:r>
      <w:r w:rsidRPr="003F7DDD">
        <w:rPr>
          <w:rFonts w:ascii="Arial" w:eastAsia="Arial Unicode MS" w:hAnsi="Arial" w:cs="Arial"/>
          <w:b/>
          <w:sz w:val="26"/>
          <w:szCs w:val="26"/>
        </w:rPr>
        <w:t>пособ</w:t>
      </w:r>
      <w:r>
        <w:rPr>
          <w:rFonts w:ascii="Arial" w:eastAsia="Arial Unicode MS" w:hAnsi="Arial" w:cs="Arial"/>
          <w:b/>
          <w:sz w:val="26"/>
          <w:szCs w:val="26"/>
        </w:rPr>
        <w:t>ах</w:t>
      </w:r>
      <w:r w:rsidRPr="003F7DDD">
        <w:rPr>
          <w:rFonts w:ascii="Arial" w:eastAsia="Arial Unicode MS" w:hAnsi="Arial" w:cs="Arial"/>
          <w:b/>
          <w:sz w:val="26"/>
          <w:szCs w:val="26"/>
        </w:rPr>
        <w:t xml:space="preserve"> получения сведений о кадастровой стоимости недвижимости</w:t>
      </w:r>
    </w:p>
    <w:p w14:paraId="15491749" w14:textId="77777777" w:rsidR="00BE2725" w:rsidRPr="00BE2725" w:rsidRDefault="00BE2725" w:rsidP="00BE2725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7E20914A" w14:textId="7D71B25F" w:rsidR="003F7DDD" w:rsidRPr="000A6F88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Российской Федерации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14:paraId="4272CA74" w14:textId="77777777" w:rsidR="003F7DDD" w:rsidRPr="000A6F88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кадастровой стоимости подлежат внесению в Единый государственный реестр недвижимости (ЕГРН). </w:t>
      </w:r>
      <w:proofErr w:type="spellStart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несколько способов получения из ЕГРН информации о кадастровой стоимости объектов недвижимости.</w:t>
      </w:r>
    </w:p>
    <w:p w14:paraId="147FE8DB" w14:textId="455F8C2A" w:rsidR="003F7DDD" w:rsidRPr="000A6F88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сайте </w:t>
      </w:r>
      <w:proofErr w:type="spellStart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7" w:tgtFrame="_blank" w:history="1">
        <w:r w:rsidRPr="000A6F88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rosreestr.gov.ru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CF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</w:t>
      </w:r>
      <w:hyperlink r:id="rId8" w:history="1">
        <w:r w:rsidRPr="00CF23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получить выписку из ЕГРН о кадастровой стоимости объекта недвижимости.</w:t>
        </w:r>
      </w:hyperlink>
      <w:r w:rsidRPr="00CF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Такая 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предоставляется бесплатно в течение трех 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 о кадастровой стоимости также можно получить при обращении в МФЦ лично, или направив запрос по почте. В случае обращения в МФЦ срок оказания услуги увеличивается на два дня.</w:t>
      </w:r>
    </w:p>
    <w:p w14:paraId="0A14E145" w14:textId="77777777" w:rsidR="003F7DDD" w:rsidRPr="00102FC4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недвижимости могут узнать кадастровую стоимость принадлежащих им объектов в личном кабинете </w:t>
      </w:r>
      <w:proofErr w:type="spellStart"/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расположен на главной странице </w:t>
      </w:r>
      <w:hyperlink r:id="rId9" w:history="1">
        <w:r w:rsidRPr="0010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сайта </w:t>
        </w:r>
        <w:proofErr w:type="spellStart"/>
        <w:r w:rsidRPr="0010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14:paraId="5E12C106" w14:textId="2FB58D7E" w:rsidR="003F7DDD" w:rsidRPr="00102FC4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внесенной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доступны на главной странице </w:t>
      </w:r>
      <w:hyperlink r:id="rId10" w:history="1">
        <w:r w:rsidRPr="0010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сайта </w:t>
        </w:r>
        <w:proofErr w:type="spellStart"/>
        <w:r w:rsidRPr="0010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  <w:r w:rsidRPr="0010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1083DC6C" w14:textId="612E696C" w:rsidR="003F7DDD" w:rsidRPr="000A6F88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землеустройства и кадастровой оценки недвижимости Елена Викторовна Соколова отмечает: «В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ступившим в силу с 01.01.2017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03.07.2016 № 237-ФЗ 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новые правила проведения государственной 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оценки, вступления в силу и оспаривания ее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66676" w14:textId="66849797" w:rsidR="003F7DDD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оценка по новым правилам </w:t>
      </w:r>
      <w:proofErr w:type="gramStart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bookmarkStart w:id="0" w:name="_GoBack"/>
      <w:bookmarkEnd w:id="0"/>
      <w:proofErr w:type="gramEnd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2018 года государственными бюджетными учреждениями в субъектах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BDB86" w14:textId="240EDD8A" w:rsidR="003F7DDD" w:rsidRPr="000A6F88" w:rsidRDefault="003F7DDD" w:rsidP="003F7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завершается государственная кадастровая оценка всех категорий земель одновременно на всей территории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Во Владимирской области перечень объектов оценки содержит 911710 земельных участков.</w:t>
      </w:r>
    </w:p>
    <w:p w14:paraId="351177AD" w14:textId="26374998" w:rsidR="003F7DDD" w:rsidRPr="000A6F88" w:rsidRDefault="003F7DDD" w:rsidP="003F7D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результаты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недвижимости размещаются на интернет-сайте (</w:t>
      </w:r>
      <w:r w:rsidRPr="00C8278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https://gkovo.ru/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ГБУ Владимирской области «Центр государственной кадастровой оцен</w:t>
      </w:r>
      <w:r w:rsidR="0041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Владимирской области»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ознакомиться с предварительными результатами кадастровой оценки возможно на сайте </w:t>
      </w:r>
      <w:proofErr w:type="spellStart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A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сервис «Фонд данных государственной кадастровой оценки».</w:t>
      </w:r>
    </w:p>
    <w:p w14:paraId="7A28F313" w14:textId="77777777" w:rsidR="003F7DDD" w:rsidRPr="00C8278F" w:rsidRDefault="003F7DDD" w:rsidP="003F7D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ошибки в промежуточных отчетных документах по государственной кадастровой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ценке можно обратиться в Учреждение</w:t>
      </w:r>
      <w:r w:rsidRPr="00C8278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мера поможет устранить ошибку до утверждения кадастровой стоимости объекта недвижимости региональным органом власти.</w:t>
      </w:r>
    </w:p>
    <w:p w14:paraId="100207D5" w14:textId="07D77760" w:rsidR="003F7DDD" w:rsidRPr="00102FC4" w:rsidRDefault="003F7DDD" w:rsidP="003F7D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Также в случае несогласия с кадастровой стоимостью Ваших объектов недвижимости, в соответствии со статьями 20, 21 Федер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ального закона от 03.07.2016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№ 237-</w:t>
      </w:r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ФЗ «О государственной кадастровой оценке»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(Закон № 237-ФЗ),</w:t>
      </w:r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Вы вправе обратиться в Учреждение с обращениями о предоставлении разъяснений, связанных с определением кадастровой стоимости, после принятия акта об утверждении результатов определения кадастровой стоимости, и (или) об исправлении ошибок, допущенных при определении кадастровой</w:t>
      </w:r>
      <w:proofErr w:type="gramEnd"/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стоимости по форме, установленной Приказом Федеральной службы государственной регистрации, кадастра и картографии от 06.08.2020 № </w:t>
      </w:r>
      <w:proofErr w:type="gramStart"/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proofErr w:type="gramEnd"/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стоимости», после внесения сведений о кадастровой стоимости, опред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еленной Учреждением в ЕГРН</w:t>
      </w:r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соответствии с ч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астью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 ст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атьи</w:t>
      </w:r>
      <w:r w:rsidRPr="00C827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21 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</w:t>
      </w:r>
      <w:r w:rsidRPr="00102F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акона № 237-ФЗ.</w:t>
      </w:r>
    </w:p>
    <w:p w14:paraId="38F32775" w14:textId="2E7F21B6" w:rsidR="003F7DDD" w:rsidRPr="00102FC4" w:rsidRDefault="003F7DDD" w:rsidP="003F7D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настоящее время Учреждение принимает декларации о характеристиках объектов капитального строительства, очередная оценка которых будет пр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оведена в 2023 году </w:t>
      </w:r>
      <w:r w:rsidR="00A021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 всех субъектах Росси</w:t>
      </w:r>
      <w:r w:rsidR="00EE73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йской Федерации (дата п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оследн</w:t>
      </w:r>
      <w:r w:rsidR="00EE73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оценк</w:t>
      </w:r>
      <w:r w:rsidR="00EE73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зданий, сооружений, помещений,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-мест во Владимирской области </w:t>
      </w:r>
      <w:r w:rsidR="00EE73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2020 год</w:t>
      </w:r>
      <w:r w:rsidR="00EE733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Предварительный перечень оценки содержит 1231112 объектов недвижимости.</w:t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6BE7C612" w14:textId="77777777" w:rsidR="00197F93" w:rsidRDefault="00197F93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6CA0671" w14:textId="77777777" w:rsidR="004149A5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AE2B13">
        <w:rPr>
          <w:i/>
          <w:color w:val="201600"/>
          <w:sz w:val="24"/>
          <w:szCs w:val="24"/>
        </w:rPr>
        <w:t xml:space="preserve"> </w:t>
      </w:r>
      <w:r w:rsidR="004149A5">
        <w:rPr>
          <w:i/>
          <w:color w:val="201600"/>
          <w:sz w:val="24"/>
          <w:szCs w:val="24"/>
        </w:rPr>
        <w:t>начальником отдела землеустройства</w:t>
      </w:r>
    </w:p>
    <w:p w14:paraId="204F4E0F" w14:textId="0917C156" w:rsidR="00031188" w:rsidRDefault="004149A5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 и кадастровой оценки недвижимости </w:t>
      </w:r>
      <w:r w:rsidR="0044423F">
        <w:rPr>
          <w:i/>
          <w:color w:val="201600"/>
          <w:sz w:val="24"/>
          <w:szCs w:val="24"/>
        </w:rPr>
        <w:t>Управлени</w:t>
      </w:r>
      <w:r>
        <w:rPr>
          <w:i/>
          <w:color w:val="201600"/>
          <w:sz w:val="24"/>
          <w:szCs w:val="24"/>
        </w:rPr>
        <w:t>я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по Владимирской области</w:t>
      </w:r>
    </w:p>
    <w:p w14:paraId="6F60C0C1" w14:textId="4849004B" w:rsidR="004149A5" w:rsidRDefault="004149A5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Соколовой Еленой Викторовной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6B301E91" w:rsidR="004E3DB9" w:rsidRPr="00430E6D" w:rsidRDefault="002B072B" w:rsidP="004149A5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4149A5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94AD3"/>
    <w:rsid w:val="000F64C6"/>
    <w:rsid w:val="00152677"/>
    <w:rsid w:val="00174DD2"/>
    <w:rsid w:val="001867BB"/>
    <w:rsid w:val="0019523E"/>
    <w:rsid w:val="00197F93"/>
    <w:rsid w:val="001F6CF1"/>
    <w:rsid w:val="0020730D"/>
    <w:rsid w:val="00235EEF"/>
    <w:rsid w:val="002860BC"/>
    <w:rsid w:val="00294C2C"/>
    <w:rsid w:val="002A6516"/>
    <w:rsid w:val="002B072B"/>
    <w:rsid w:val="002B456C"/>
    <w:rsid w:val="002C6D84"/>
    <w:rsid w:val="002D15FB"/>
    <w:rsid w:val="003A63C1"/>
    <w:rsid w:val="003F7DDD"/>
    <w:rsid w:val="004149A5"/>
    <w:rsid w:val="00430E6D"/>
    <w:rsid w:val="004326D6"/>
    <w:rsid w:val="0044423F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9E72FD"/>
    <w:rsid w:val="00A0210D"/>
    <w:rsid w:val="00A23BEF"/>
    <w:rsid w:val="00A36C70"/>
    <w:rsid w:val="00A371C1"/>
    <w:rsid w:val="00AB248D"/>
    <w:rsid w:val="00AC53F4"/>
    <w:rsid w:val="00AE2B13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2725"/>
    <w:rsid w:val="00C03E02"/>
    <w:rsid w:val="00C24313"/>
    <w:rsid w:val="00CB07F9"/>
    <w:rsid w:val="00CB3098"/>
    <w:rsid w:val="00CB6773"/>
    <w:rsid w:val="00CD5742"/>
    <w:rsid w:val="00D10BA5"/>
    <w:rsid w:val="00D171F7"/>
    <w:rsid w:val="00D40131"/>
    <w:rsid w:val="00D74E85"/>
    <w:rsid w:val="00D95A18"/>
    <w:rsid w:val="00D97FA9"/>
    <w:rsid w:val="00DA4E3E"/>
    <w:rsid w:val="00DA5272"/>
    <w:rsid w:val="00DF02F6"/>
    <w:rsid w:val="00E42A7C"/>
    <w:rsid w:val="00E52806"/>
    <w:rsid w:val="00E9072E"/>
    <w:rsid w:val="00E93FE4"/>
    <w:rsid w:val="00EC490F"/>
    <w:rsid w:val="00ED215D"/>
    <w:rsid w:val="00EE2DC1"/>
    <w:rsid w:val="00EE5459"/>
    <w:rsid w:val="00EE7332"/>
    <w:rsid w:val="00EF2A62"/>
    <w:rsid w:val="00EF2B1A"/>
    <w:rsid w:val="00F160F9"/>
    <w:rsid w:val="00F93AAB"/>
    <w:rsid w:val="00F95D5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12</cp:revision>
  <cp:lastPrinted>2021-04-20T16:11:00Z</cp:lastPrinted>
  <dcterms:created xsi:type="dcterms:W3CDTF">2022-09-30T12:17:00Z</dcterms:created>
  <dcterms:modified xsi:type="dcterms:W3CDTF">2022-10-24T13:03:00Z</dcterms:modified>
</cp:coreProperties>
</file>